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ALX ONCOLOGY HOLDINGS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001-39386</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323 ALLERTON AVENUE</w:t>
              <w:br/>
              <w:t>SOUTH SAN FRANCISCO</w:t>
              <w:br/>
              <w:t xml:space="preserve">CALIFORNIA </w:t>
              <w:br/>
              <w:t>94080</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650-466-7125</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Pons Jaume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w:t>
              <w:br/>
              <w:t>4th Floor</w:t>
              <w:br/>
              <w:t>New York   NY   10022</w:t>
            </w:r>
          </w:p>
        </w:tc>
        <w:tc>
          <w:tcPr>
            <w:tcW w:w="1184" w:type="dxa"/>
            <w:tcBorders/>
            <w:vAlign w:val="center"/>
          </w:tcPr>
          <w:p>
            <w:pPr>
              <w:pStyle w:val="TableContents"/>
              <w:bidi w:val="0"/>
              <w:spacing w:before="0" w:after="283"/>
              <w:jc w:val="left"/>
              <w:rPr/>
            </w:pPr>
            <w:r>
              <w:rPr/>
              <w:t>20000</w:t>
            </w:r>
          </w:p>
        </w:tc>
        <w:tc>
          <w:tcPr>
            <w:tcW w:w="1393" w:type="dxa"/>
            <w:tcBorders/>
            <w:vAlign w:val="center"/>
          </w:tcPr>
          <w:p>
            <w:pPr>
              <w:pStyle w:val="TableContents"/>
              <w:bidi w:val="0"/>
              <w:spacing w:before="0" w:after="283"/>
              <w:jc w:val="left"/>
              <w:rPr/>
            </w:pPr>
            <w:r>
              <w:rPr/>
              <w:t>179200.00</w:t>
            </w:r>
          </w:p>
        </w:tc>
        <w:tc>
          <w:tcPr>
            <w:tcW w:w="1566" w:type="dxa"/>
            <w:tcBorders/>
            <w:vAlign w:val="center"/>
          </w:tcPr>
          <w:p>
            <w:pPr>
              <w:pStyle w:val="TableContents"/>
              <w:bidi w:val="0"/>
              <w:spacing w:before="0" w:after="283"/>
              <w:jc w:val="left"/>
              <w:rPr/>
            </w:pPr>
            <w:r>
              <w:rPr/>
              <w:t>52000000</w:t>
            </w:r>
          </w:p>
        </w:tc>
        <w:tc>
          <w:tcPr>
            <w:tcW w:w="1575" w:type="dxa"/>
            <w:tcBorders/>
            <w:vAlign w:val="center"/>
          </w:tcPr>
          <w:p>
            <w:pPr>
              <w:pStyle w:val="TableContents"/>
              <w:bidi w:val="0"/>
              <w:spacing w:before="0" w:after="283"/>
              <w:jc w:val="left"/>
              <w:rPr/>
            </w:pPr>
            <w:r>
              <w:rPr/>
              <w:t>06/04/2024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03/30/2017</w:t>
            </w:r>
          </w:p>
        </w:tc>
        <w:tc>
          <w:tcPr>
            <w:tcW w:w="1505" w:type="dxa"/>
            <w:tcBorders/>
            <w:vAlign w:val="center"/>
          </w:tcPr>
          <w:p>
            <w:pPr>
              <w:pStyle w:val="TableContents"/>
              <w:bidi w:val="0"/>
              <w:spacing w:before="0" w:after="283"/>
              <w:jc w:val="left"/>
              <w:rPr/>
            </w:pPr>
            <w:r>
              <w:rPr/>
              <w:t>Options Grant</w:t>
            </w:r>
          </w:p>
        </w:tc>
        <w:tc>
          <w:tcPr>
            <w:tcW w:w="1218" w:type="dxa"/>
            <w:tcBorders/>
            <w:vAlign w:val="center"/>
          </w:tcPr>
          <w:p>
            <w:pPr>
              <w:pStyle w:val="TableContents"/>
              <w:bidi w:val="0"/>
              <w:spacing w:before="0" w:after="283"/>
              <w:jc w:val="left"/>
              <w:rPr/>
            </w:pPr>
            <w:r>
              <w:rPr/>
              <w:t>ALX Oncology Holdings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03/30/2017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21"/>
        <w:gridCol w:w="941"/>
        <w:gridCol w:w="1558"/>
        <w:gridCol w:w="1756"/>
      </w:tblGrid>
      <w:tr>
        <w:trPr/>
        <w:tc>
          <w:tcPr>
            <w:tcW w:w="302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Jaume Pons</w:t>
              <w:br/>
              <w:t>866 Malcom Road</w:t>
              <w:br/>
              <w:t>Burlingame   CA   94010</w:t>
            </w:r>
          </w:p>
        </w:tc>
        <w:tc>
          <w:tcPr>
            <w:tcW w:w="2921" w:type="dxa"/>
            <w:tcBorders/>
            <w:vAlign w:val="center"/>
          </w:tcPr>
          <w:p>
            <w:pPr>
              <w:pStyle w:val="TableContents"/>
              <w:bidi w:val="0"/>
              <w:spacing w:before="0" w:after="283"/>
              <w:jc w:val="left"/>
              <w:rPr/>
            </w:pPr>
            <w:r>
              <w:rPr/>
              <w:t>ALX Oncology Holdings Inc</w:t>
            </w:r>
          </w:p>
        </w:tc>
        <w:tc>
          <w:tcPr>
            <w:tcW w:w="941" w:type="dxa"/>
            <w:tcBorders/>
            <w:vAlign w:val="center"/>
          </w:tcPr>
          <w:p>
            <w:pPr>
              <w:pStyle w:val="TableContents"/>
              <w:bidi w:val="0"/>
              <w:spacing w:before="0" w:after="283"/>
              <w:jc w:val="left"/>
              <w:rPr/>
            </w:pPr>
            <w:r>
              <w:rPr/>
              <w:t>05/06/2024</w:t>
            </w:r>
          </w:p>
        </w:tc>
        <w:tc>
          <w:tcPr>
            <w:tcW w:w="1558" w:type="dxa"/>
            <w:tcBorders/>
            <w:vAlign w:val="center"/>
          </w:tcPr>
          <w:p>
            <w:pPr>
              <w:pStyle w:val="TableContents"/>
              <w:bidi w:val="0"/>
              <w:spacing w:before="0" w:after="283"/>
              <w:jc w:val="left"/>
              <w:rPr/>
            </w:pPr>
            <w:r>
              <w:rPr/>
              <w:t>20000</w:t>
            </w:r>
          </w:p>
        </w:tc>
        <w:tc>
          <w:tcPr>
            <w:tcW w:w="1756" w:type="dxa"/>
            <w:tcBorders/>
            <w:vAlign w:val="center"/>
          </w:tcPr>
          <w:p>
            <w:pPr>
              <w:pStyle w:val="TableContents"/>
              <w:bidi w:val="0"/>
              <w:spacing w:before="0" w:after="283"/>
              <w:jc w:val="left"/>
              <w:rPr/>
            </w:pPr>
            <w:r>
              <w:rPr/>
              <w:t>318333.20</w:t>
            </w:r>
          </w:p>
        </w:tc>
      </w:tr>
      <w:tr>
        <w:trPr/>
        <w:tc>
          <w:tcPr>
            <w:tcW w:w="3029" w:type="dxa"/>
            <w:tcBorders/>
            <w:vAlign w:val="center"/>
          </w:tcPr>
          <w:p>
            <w:pPr>
              <w:pStyle w:val="TableContents"/>
              <w:bidi w:val="0"/>
              <w:spacing w:before="0" w:after="283"/>
              <w:jc w:val="left"/>
              <w:rPr/>
            </w:pPr>
            <w:r>
              <w:rPr/>
              <w:t>Jaume Pons</w:t>
              <w:br/>
              <w:t>866 Malcom Road</w:t>
              <w:br/>
              <w:t>Burlingame   CA   94010</w:t>
            </w:r>
          </w:p>
        </w:tc>
        <w:tc>
          <w:tcPr>
            <w:tcW w:w="2921" w:type="dxa"/>
            <w:tcBorders/>
            <w:vAlign w:val="center"/>
          </w:tcPr>
          <w:p>
            <w:pPr>
              <w:pStyle w:val="TableContents"/>
              <w:bidi w:val="0"/>
              <w:spacing w:before="0" w:after="283"/>
              <w:jc w:val="left"/>
              <w:rPr/>
            </w:pPr>
            <w:r>
              <w:rPr/>
              <w:t>ALX Oncology Holdings Inc</w:t>
            </w:r>
          </w:p>
        </w:tc>
        <w:tc>
          <w:tcPr>
            <w:tcW w:w="941" w:type="dxa"/>
            <w:tcBorders/>
            <w:vAlign w:val="center"/>
          </w:tcPr>
          <w:p>
            <w:pPr>
              <w:pStyle w:val="TableContents"/>
              <w:bidi w:val="0"/>
              <w:spacing w:before="0" w:after="283"/>
              <w:jc w:val="left"/>
              <w:rPr/>
            </w:pPr>
            <w:r>
              <w:rPr/>
              <w:t>04/16/2024</w:t>
            </w:r>
          </w:p>
        </w:tc>
        <w:tc>
          <w:tcPr>
            <w:tcW w:w="1558" w:type="dxa"/>
            <w:tcBorders/>
            <w:vAlign w:val="center"/>
          </w:tcPr>
          <w:p>
            <w:pPr>
              <w:pStyle w:val="TableContents"/>
              <w:bidi w:val="0"/>
              <w:spacing w:before="0" w:after="283"/>
              <w:jc w:val="left"/>
              <w:rPr/>
            </w:pPr>
            <w:r>
              <w:rPr/>
              <w:t>50000</w:t>
            </w:r>
          </w:p>
        </w:tc>
        <w:tc>
          <w:tcPr>
            <w:tcW w:w="1756" w:type="dxa"/>
            <w:tcBorders/>
            <w:vAlign w:val="center"/>
          </w:tcPr>
          <w:p>
            <w:pPr>
              <w:pStyle w:val="TableContents"/>
              <w:bidi w:val="0"/>
              <w:spacing w:before="0" w:after="283"/>
              <w:jc w:val="left"/>
              <w:rPr/>
            </w:pPr>
            <w:r>
              <w:rPr/>
              <w:t>710196.00</w:t>
            </w:r>
          </w:p>
        </w:tc>
      </w:tr>
      <w:tr>
        <w:trPr/>
        <w:tc>
          <w:tcPr>
            <w:tcW w:w="3029" w:type="dxa"/>
            <w:tcBorders/>
            <w:vAlign w:val="center"/>
          </w:tcPr>
          <w:p>
            <w:pPr>
              <w:pStyle w:val="TableContents"/>
              <w:bidi w:val="0"/>
              <w:spacing w:before="0" w:after="283"/>
              <w:jc w:val="left"/>
              <w:rPr/>
            </w:pPr>
            <w:r>
              <w:rPr/>
              <w:t>Jaume Pons</w:t>
              <w:br/>
              <w:t>866 Malcom Road</w:t>
              <w:br/>
              <w:t>Burlingame   CA   94010</w:t>
            </w:r>
          </w:p>
        </w:tc>
        <w:tc>
          <w:tcPr>
            <w:tcW w:w="2921" w:type="dxa"/>
            <w:tcBorders/>
            <w:vAlign w:val="center"/>
          </w:tcPr>
          <w:p>
            <w:pPr>
              <w:pStyle w:val="TableContents"/>
              <w:bidi w:val="0"/>
              <w:spacing w:before="0" w:after="283"/>
              <w:jc w:val="left"/>
              <w:rPr/>
            </w:pPr>
            <w:r>
              <w:rPr/>
              <w:t>ALX Oncology Holdings Inc</w:t>
            </w:r>
          </w:p>
        </w:tc>
        <w:tc>
          <w:tcPr>
            <w:tcW w:w="941" w:type="dxa"/>
            <w:tcBorders/>
            <w:vAlign w:val="center"/>
          </w:tcPr>
          <w:p>
            <w:pPr>
              <w:pStyle w:val="TableContents"/>
              <w:bidi w:val="0"/>
              <w:spacing w:before="0" w:after="283"/>
              <w:jc w:val="left"/>
              <w:rPr/>
            </w:pPr>
            <w:r>
              <w:rPr/>
              <w:t>04/04/2024</w:t>
            </w:r>
          </w:p>
        </w:tc>
        <w:tc>
          <w:tcPr>
            <w:tcW w:w="1558" w:type="dxa"/>
            <w:tcBorders/>
            <w:vAlign w:val="center"/>
          </w:tcPr>
          <w:p>
            <w:pPr>
              <w:pStyle w:val="TableContents"/>
              <w:bidi w:val="0"/>
              <w:spacing w:before="0" w:after="283"/>
              <w:jc w:val="left"/>
              <w:rPr/>
            </w:pPr>
            <w:r>
              <w:rPr/>
              <w:t>20000</w:t>
            </w:r>
          </w:p>
        </w:tc>
        <w:tc>
          <w:tcPr>
            <w:tcW w:w="1756" w:type="dxa"/>
            <w:tcBorders/>
            <w:vAlign w:val="center"/>
          </w:tcPr>
          <w:p>
            <w:pPr>
              <w:pStyle w:val="TableContents"/>
              <w:bidi w:val="0"/>
              <w:spacing w:before="0" w:after="283"/>
              <w:jc w:val="left"/>
              <w:rPr/>
            </w:pPr>
            <w:r>
              <w:rPr/>
              <w:t>223036.80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7"/>
        <w:gridCol w:w="7108"/>
      </w:tblGrid>
      <w:tr>
        <w:trPr/>
        <w:tc>
          <w:tcPr>
            <w:tcW w:w="3097" w:type="dxa"/>
            <w:tcBorders/>
            <w:vAlign w:val="center"/>
          </w:tcPr>
          <w:p>
            <w:pPr>
              <w:pStyle w:val="TableContents"/>
              <w:bidi w:val="0"/>
              <w:spacing w:before="0" w:after="283"/>
              <w:jc w:val="left"/>
              <w:rPr/>
            </w:pPr>
            <w:r>
              <w:rPr/>
              <w:t>Remarks</w:t>
            </w:r>
          </w:p>
        </w:tc>
        <w:tc>
          <w:tcPr>
            <w:tcW w:w="7108" w:type="dxa"/>
            <w:tcBorders/>
            <w:vAlign w:val="center"/>
          </w:tcPr>
          <w:p>
            <w:pPr>
              <w:pStyle w:val="TableContents"/>
              <w:bidi w:val="0"/>
              <w:spacing w:before="0" w:after="0"/>
              <w:jc w:val="left"/>
              <w:rPr/>
            </w:pPr>
            <w:r>
              <w:rPr/>
              <w:t>All Sales are to be made pursuant to a previously signed/adopted 10b5-1 selling plan dated 12/06/2023 and all representations regarding material non-public information were made as of the adoption of the plan.</w:t>
            </w:r>
          </w:p>
        </w:tc>
      </w:tr>
      <w:tr>
        <w:trPr/>
        <w:tc>
          <w:tcPr>
            <w:tcW w:w="3097" w:type="dxa"/>
            <w:tcBorders/>
            <w:vAlign w:val="center"/>
          </w:tcPr>
          <w:p>
            <w:pPr>
              <w:pStyle w:val="TableContents"/>
              <w:bidi w:val="0"/>
              <w:spacing w:before="0" w:after="283"/>
              <w:jc w:val="left"/>
              <w:rPr/>
            </w:pPr>
            <w:r>
              <w:rPr/>
              <w:t>Date of Notice</w:t>
            </w:r>
          </w:p>
        </w:tc>
        <w:tc>
          <w:tcPr>
            <w:tcW w:w="7108" w:type="dxa"/>
            <w:tcBorders/>
            <w:vAlign w:val="center"/>
          </w:tcPr>
          <w:p>
            <w:pPr>
              <w:pStyle w:val="TableContents"/>
              <w:bidi w:val="0"/>
              <w:spacing w:before="0" w:after="0"/>
              <w:jc w:val="left"/>
              <w:rPr/>
            </w:pPr>
            <w:r>
              <w:rPr/>
              <w:t>06/04/2024</w:t>
            </w:r>
          </w:p>
        </w:tc>
      </w:tr>
      <w:tr>
        <w:trPr/>
        <w:tc>
          <w:tcPr>
            <w:tcW w:w="3097" w:type="dxa"/>
            <w:tcBorders/>
            <w:vAlign w:val="center"/>
          </w:tcPr>
          <w:p>
            <w:pPr>
              <w:pStyle w:val="TableContents"/>
              <w:bidi w:val="0"/>
              <w:spacing w:before="0" w:after="283"/>
              <w:jc w:val="left"/>
              <w:rPr/>
            </w:pPr>
            <w:r>
              <w:rPr/>
              <w:t>Date of Plan Adoption or Giving of Instruction, If Relying on Rule 10b5-1</w:t>
            </w:r>
          </w:p>
        </w:tc>
        <w:tc>
          <w:tcPr>
            <w:tcW w:w="7108" w:type="dxa"/>
            <w:tcBorders/>
            <w:vAlign w:val="center"/>
          </w:tcPr>
          <w:p>
            <w:pPr>
              <w:pStyle w:val="TableContents"/>
              <w:bidi w:val="0"/>
              <w:spacing w:before="0" w:after="0"/>
              <w:jc w:val="left"/>
              <w:rPr/>
            </w:pPr>
            <w:r>
              <w:rPr/>
              <w:t>12/06/2023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7" w:type="dxa"/>
            <w:tcBorders/>
            <w:vAlign w:val="center"/>
          </w:tcPr>
          <w:p>
            <w:pPr>
              <w:pStyle w:val="TableContents"/>
              <w:bidi w:val="0"/>
              <w:spacing w:before="0" w:after="283"/>
              <w:jc w:val="left"/>
              <w:rPr/>
            </w:pPr>
            <w:r>
              <w:rPr/>
              <w:t>Signature</w:t>
            </w:r>
          </w:p>
        </w:tc>
        <w:tc>
          <w:tcPr>
            <w:tcW w:w="7108" w:type="dxa"/>
            <w:tcBorders/>
            <w:vAlign w:val="center"/>
          </w:tcPr>
          <w:p>
            <w:pPr>
              <w:pStyle w:val="TableContents"/>
              <w:bidi w:val="0"/>
              <w:spacing w:before="0" w:after="0"/>
              <w:jc w:val="left"/>
              <w:rPr/>
            </w:pPr>
            <w:r>
              <w:rPr/>
              <w:t>Jaume Pons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3453</Characters>
  <CharactersWithSpaces>4068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