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Wong Shelly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ALX ONCOLOGY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323 ALLERTON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ALX ONCOLOGY HOLDINGS INC</w:t>
              </w:r>
            </w:hyperlink>
            <w:r>
              <w:rPr/>
              <w:t xml:space="preserve"> [ </w:t>
            </w:r>
            <w:r>
              <w:rPr>
                <w:rFonts w:ascii="Times;serif" w:hAnsi="Times;serif"/>
                <w:color w:val="0000FF"/>
                <w:sz w:val="24"/>
                <w:shd w:fill="FFFFFF" w:val="clear"/>
              </w:rPr>
              <w:t>ALXO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FINANCE AND CAO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54"/>
        <w:gridCol w:w="461"/>
        <w:gridCol w:w="717"/>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1,404</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w:t>
            </w:r>
            <w:r>
              <w:rPr>
                <w:rFonts w:ascii="Times;serif" w:hAnsi="Times;serif"/>
                <w:color w:val="008000"/>
                <w:position w:val="7"/>
                <w:sz w:val="16"/>
                <w:sz w:val="20"/>
                <w:shd w:fill="FFFFFF" w:val="clear"/>
              </w:rPr>
              <w:t>(2)</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88,401</w:t>
            </w:r>
            <w:r>
              <w:rPr>
                <w:rFonts w:ascii="Times;serif" w:hAnsi="Times;serif"/>
                <w:color w:val="008000"/>
                <w:position w:val="7"/>
                <w:sz w:val="16"/>
                <w:sz w:val="20"/>
                <w:shd w:fill="FFFFFF" w:val="clear"/>
              </w:rPr>
              <w:t>(3)</w:t>
            </w:r>
            <w:r>
              <w:rPr/>
              <w:t xml:space="preserve"> </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shares were sold to satisfy the reporting person's tax obligations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$2.02 to $2.04, inclusive. The reporting person undertakes to provide to the Issuer, any security holder of the Issuer, or the staff of the Securities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3,000 shares acquired under the Issuer's employee stock purchase plan on June 30,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Shelly Wong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7740" TargetMode="External"/><Relationship Id="rId5" Type="http://schemas.openxmlformats.org/officeDocument/2006/relationships/hyperlink" Target="http://www.sec.gov/cgi-bin/browse-edgar?action=getcompany&amp;CIK=00018101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668</Words>
  <Characters>3605</Characters>
  <CharactersWithSpaces>4212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