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GOODMAN COREY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540"/>
        <w:spacing w:after="0" w:line="379" w:lineRule="auto"/>
        <w:rPr>
          <w:sz w:val="20"/>
          <w:szCs w:val="20"/>
          <w:color w:val="auto"/>
        </w:rPr>
      </w:pPr>
      <w:r>
        <w:rPr>
          <w:rFonts w:ascii="Times New Roman" w:cs="Times New Roman" w:eastAsia="Times New Roman" w:hAnsi="Times New Roman"/>
          <w:sz w:val="16"/>
          <w:szCs w:val="16"/>
          <w:color w:val="0000FF"/>
        </w:rPr>
        <w:t>C/O VENBIO PARTNERS, LLC 1700 OWENS STREET, SUITE 595</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right="140"/>
        <w:spacing w:after="0"/>
        <w:rPr>
          <w:sz w:val="20"/>
          <w:szCs w:val="20"/>
          <w:color w:val="auto"/>
        </w:rPr>
      </w:pPr>
      <w:r>
        <w:rPr>
          <w:rFonts w:ascii="Times New Roman" w:cs="Times New Roman" w:eastAsia="Times New Roman" w:hAnsi="Times New Roman"/>
          <w:sz w:val="33"/>
          <w:szCs w:val="33"/>
          <w:color w:val="0000FF"/>
          <w:vertAlign w:val="superscript"/>
        </w:rPr>
        <w:t>SAN</w:t>
      </w:r>
      <w:r>
        <w:rPr>
          <w:rFonts w:ascii="Times New Roman" w:cs="Times New Roman" w:eastAsia="Times New Roman" w:hAnsi="Times New Roman"/>
          <w:sz w:val="17"/>
          <w:szCs w:val="17"/>
          <w:color w:val="0000FF"/>
        </w:rPr>
        <w:t xml:space="preserve"> CA 94010 FRANCISCO</w:t>
      </w:r>
    </w:p>
    <w:p>
      <w:pPr>
        <w:spacing w:after="0" w:line="34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ALX ONCOLOGY HOLDINGS INC </w:t>
              </w:r>
            </w:hyperlink>
            <w:r>
              <w:rPr>
                <w:rFonts w:ascii="Times New Roman" w:cs="Times New Roman" w:eastAsia="Times New Roman" w:hAnsi="Times New Roman"/>
                <w:sz w:val="15"/>
                <w:szCs w:val="15"/>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ALXO </w:t>
            </w:r>
            <w:r>
              <w:rPr>
                <w:rFonts w:ascii="Times New Roman" w:cs="Times New Roman" w:eastAsia="Times New Roman" w:hAnsi="Times New Roman"/>
                <w:sz w:val="20"/>
                <w:szCs w:val="20"/>
                <w:color w:val="000000"/>
              </w:rPr>
              <w:t>]</w:t>
            </w:r>
          </w:p>
        </w:tc>
        <w:tc>
          <w:tcPr>
            <w:tcW w:w="184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80" w:type="dxa"/>
            <w:vAlign w:val="bottom"/>
          </w:tcPr>
          <w:p>
            <w:pPr>
              <w:spacing w:after="0"/>
              <w:rPr>
                <w:sz w:val="9"/>
                <w:szCs w:val="9"/>
                <w:color w:val="auto"/>
              </w:rPr>
            </w:pPr>
          </w:p>
        </w:tc>
        <w:tc>
          <w:tcPr>
            <w:tcW w:w="3760" w:type="dxa"/>
            <w:vAlign w:val="bottom"/>
            <w:gridSpan w:val="3"/>
            <w:vMerge w:val="continue"/>
          </w:tcPr>
          <w:p>
            <w:pPr>
              <w:spacing w:after="0"/>
              <w:rPr>
                <w:sz w:val="9"/>
                <w:szCs w:val="9"/>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01/21/2025</w:t>
            </w: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0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95"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01/21/2025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40,400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01/20/2035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40,400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40,400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1440" w:gutter="0" w:footer="0" w:header="0"/>
          <w:type w:val="continuous"/>
        </w:sectPr>
      </w:pP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Shares subject to the option vest in 12 equal monthly installments beginning on February 21, 2025.</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Shelly Pinto, by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-1905</wp:posOffset>
            </wp:positionV>
            <wp:extent cx="1217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7930"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48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520" w:space="28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undersigned, as a Section 16 reporting person of ALX Oncology Holdings Inc. (the “Company”), hereby constitutes and appoints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Jason Lettmann, Chris Byrd, Shelly Pinto and Harish Shantharam, and each of them, as the undersigned’s true and lawful attorney-in-fact to:</w:t>
      </w:r>
    </w:p>
    <w:p>
      <w:pPr>
        <w:spacing w:after="0" w:line="213" w:lineRule="exact"/>
        <w:rPr>
          <w:sz w:val="20"/>
          <w:szCs w:val="20"/>
          <w:color w:val="auto"/>
        </w:rPr>
      </w:pPr>
    </w:p>
    <w:p>
      <w:pPr>
        <w:jc w:val="both"/>
        <w:ind w:left="1240" w:hanging="618"/>
        <w:spacing w:after="0" w:line="250"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98" w:lineRule="exact"/>
        <w:rPr>
          <w:rFonts w:ascii="Times New Roman" w:cs="Times New Roman" w:eastAsia="Times New Roman" w:hAnsi="Times New Roman"/>
          <w:sz w:val="19"/>
          <w:szCs w:val="19"/>
          <w:color w:val="auto"/>
        </w:rPr>
      </w:pPr>
    </w:p>
    <w:p>
      <w:pPr>
        <w:ind w:left="1240" w:hanging="618"/>
        <w:spacing w:after="0" w:line="269" w:lineRule="auto"/>
        <w:tabs>
          <w:tab w:leader="none" w:pos="121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all acts necessary in order to file such forms with the SEC, any securities exchange or national association, the Company and such other person or agency as the attorneys-in-fact shall deem appropriate.</w:t>
      </w:r>
    </w:p>
    <w:p>
      <w:pPr>
        <w:spacing w:after="0" w:line="18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9"/>
          <w:szCs w:val="19"/>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9" w:lineRule="exact"/>
        <w:rPr>
          <w:sz w:val="20"/>
          <w:szCs w:val="20"/>
          <w:color w:val="auto"/>
        </w:rPr>
      </w:pPr>
    </w:p>
    <w:p>
      <w:pPr>
        <w:jc w:val="both"/>
        <w:ind w:right="20" w:firstLine="619"/>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22nd day of January, 2025.</w:t>
      </w:r>
    </w:p>
    <w:p>
      <w:pPr>
        <w:spacing w:after="0" w:line="200" w:lineRule="exact"/>
        <w:rPr>
          <w:sz w:val="20"/>
          <w:szCs w:val="20"/>
          <w:color w:val="auto"/>
        </w:rPr>
      </w:pPr>
    </w:p>
    <w:p>
      <w:pPr>
        <w:spacing w:after="0" w:line="2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 xml:space="preserve">Signature: </w:t>
      </w:r>
      <w:r>
        <w:rPr>
          <w:rFonts w:ascii="Times New Roman" w:cs="Times New Roman" w:eastAsia="Times New Roman" w:hAnsi="Times New Roman"/>
          <w:sz w:val="19"/>
          <w:szCs w:val="19"/>
          <w:u w:val="single" w:color="auto"/>
          <w:color w:val="auto"/>
        </w:rPr>
        <w:t>/s/ Corey Goodman</w:t>
      </w: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9"/>
          <w:szCs w:val="19"/>
          <w:color w:val="auto"/>
        </w:rPr>
        <w:t>Print Name: Corey Goodman</w:t>
      </w:r>
    </w:p>
    <w:sectPr>
      <w:pgSz w:w="11900" w:h="16838" w:orient="portrait"/>
      <w:cols w:equalWidth="0" w:num="1">
        <w:col w:w="10980"/>
      </w:cols>
      <w:pgMar w:left="460" w:top="11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78411" TargetMode="External"/><Relationship Id="rId14"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2025-01-23T17:31:21Z</dcterms:created>
  <dcterms:modified xsi:type="dcterms:W3CDTF">2025-01-23T17:31:21Z</dcterms:modified>
</cp:coreProperties>
</file>