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4658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5836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Pinto Shelly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53" w:lineRule="auto"/>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ALX ONCOLOGY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 xml:space="preserve">ALXO </w:t>
      </w:r>
      <w:r>
        <w:rPr>
          <w:rFonts w:ascii="Times New Roman" w:cs="Times New Roman" w:eastAsia="Times New Roman" w:hAnsi="Times New Roman"/>
          <w:sz w:val="20"/>
          <w:szCs w:val="20"/>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01/21/2025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636"/>
        <w:spacing w:after="0"/>
        <w:rPr>
          <w:sz w:val="20"/>
          <w:szCs w:val="20"/>
          <w:color w:val="auto"/>
        </w:rPr>
      </w:pPr>
      <w:r>
        <w:rPr>
          <w:rFonts w:ascii="Times New Roman" w:cs="Times New Roman" w:eastAsia="Times New Roman" w:hAnsi="Times New Roman"/>
          <w:sz w:val="17"/>
          <w:szCs w:val="17"/>
          <w:color w:val="0000FF"/>
        </w:rPr>
        <w:t>SVP, FINANCE AND CAO</w:t>
      </w:r>
    </w:p>
    <w:p>
      <w:pPr>
        <w:spacing w:after="0" w:line="530" w:lineRule="exact"/>
        <w:rPr>
          <w:sz w:val="24"/>
          <w:szCs w:val="24"/>
          <w:color w:val="auto"/>
        </w:rPr>
      </w:pPr>
    </w:p>
    <w:p>
      <w:pPr>
        <w:sectPr>
          <w:pgSz w:w="11900" w:h="16838" w:orient="portrait"/>
          <w:cols w:equalWidth="0" w:num="3">
            <w:col w:w="3200" w:space="720"/>
            <w:col w:w="3220" w:space="604"/>
            <w:col w:w="3336"/>
          </w:cols>
          <w:pgMar w:left="460" w:top="216" w:right="359" w:bottom="1440" w:gutter="0" w:footer="0" w:header="0"/>
          <w:type w:val="continuous"/>
        </w:sectPr>
      </w:pPr>
    </w:p>
    <w:p>
      <w:pPr>
        <w:spacing w:after="0" w:line="128"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487"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112,000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1.65</w:t>
            </w:r>
          </w:p>
        </w:tc>
        <w:tc>
          <w:tcPr>
            <w:tcW w:w="108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01/21/2025</w:t>
            </w:r>
          </w:p>
        </w:tc>
        <w:tc>
          <w:tcPr>
            <w:tcW w:w="1060" w:type="dxa"/>
            <w:vAlign w:val="bottom"/>
          </w:tcPr>
          <w:p>
            <w:pPr>
              <w:spacing w:after="0"/>
              <w:rPr>
                <w:sz w:val="11"/>
                <w:szCs w:val="11"/>
                <w:color w:val="auto"/>
              </w:rPr>
            </w:pPr>
          </w:p>
        </w:tc>
        <w:tc>
          <w:tcPr>
            <w:tcW w:w="80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112,000</w:t>
            </w: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01/20/2035</w:t>
            </w: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112,000</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subject to the option vest in 48 equal monthly installments beginning on February 21, 2025.</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 Power of Attorney</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Shelly Pinto</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01/23/2025</w:t>
            </w:r>
          </w:p>
        </w:tc>
      </w:tr>
      <w:tr>
        <w:trPr>
          <w:trHeight w:val="20"/>
        </w:trPr>
        <w:tc>
          <w:tcPr>
            <w:tcW w:w="10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undersigned, as a Section 16 reporting person of ALX Oncology Holdings Inc. (the “Company”), hereby constitutes and appoints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Jason Lettmann, Chris Byrd and Harish Shantharam, and each of them, as the undersigned’s true and lawful attorney-in-fact to:</w:t>
      </w:r>
    </w:p>
    <w:p>
      <w:pPr>
        <w:spacing w:after="0" w:line="207" w:lineRule="exact"/>
        <w:rPr>
          <w:sz w:val="20"/>
          <w:szCs w:val="20"/>
          <w:color w:val="auto"/>
        </w:rPr>
      </w:pPr>
    </w:p>
    <w:p>
      <w:pPr>
        <w:jc w:val="both"/>
        <w:ind w:left="1220" w:hanging="607"/>
        <w:spacing w:after="0" w:line="246" w:lineRule="auto"/>
        <w:tabs>
          <w:tab w:leader="none" w:pos="1195"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99" w:lineRule="exact"/>
        <w:rPr>
          <w:rFonts w:ascii="Times New Roman" w:cs="Times New Roman" w:eastAsia="Times New Roman" w:hAnsi="Times New Roman"/>
          <w:sz w:val="19"/>
          <w:szCs w:val="19"/>
          <w:color w:val="auto"/>
        </w:rPr>
      </w:pPr>
    </w:p>
    <w:p>
      <w:pPr>
        <w:ind w:left="1220" w:hanging="607"/>
        <w:spacing w:after="0" w:line="263" w:lineRule="auto"/>
        <w:tabs>
          <w:tab w:leader="none" w:pos="1195"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all acts necessary in order to file such forms with the SEC, any securities exchange or national association, the Company and such other person or agency as the attorneys-in-fact shall deem appropriate.</w:t>
      </w:r>
    </w:p>
    <w:p>
      <w:pPr>
        <w:spacing w:after="0" w:line="183" w:lineRule="exact"/>
        <w:rPr>
          <w:sz w:val="20"/>
          <w:szCs w:val="20"/>
          <w:color w:val="auto"/>
        </w:rPr>
      </w:pPr>
    </w:p>
    <w:p>
      <w:pPr>
        <w:jc w:val="both"/>
        <w:ind w:firstLine="611"/>
        <w:spacing w:after="0" w:line="246" w:lineRule="auto"/>
        <w:rPr>
          <w:sz w:val="20"/>
          <w:szCs w:val="20"/>
          <w:color w:val="auto"/>
        </w:rPr>
      </w:pPr>
      <w:r>
        <w:rPr>
          <w:rFonts w:ascii="Times New Roman" w:cs="Times New Roman" w:eastAsia="Times New Roman" w:hAnsi="Times New Roman"/>
          <w:sz w:val="19"/>
          <w:szCs w:val="19"/>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9" w:lineRule="exact"/>
        <w:rPr>
          <w:sz w:val="20"/>
          <w:szCs w:val="20"/>
          <w:color w:val="auto"/>
        </w:rPr>
      </w:pPr>
    </w:p>
    <w:p>
      <w:pPr>
        <w:jc w:val="both"/>
        <w:ind w:right="20" w:firstLine="611"/>
        <w:spacing w:after="0" w:line="250"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22nd day of January, 2025.</w:t>
      </w:r>
    </w:p>
    <w:p>
      <w:pPr>
        <w:spacing w:after="0" w:line="200" w:lineRule="exact"/>
        <w:rPr>
          <w:sz w:val="20"/>
          <w:szCs w:val="20"/>
          <w:color w:val="auto"/>
        </w:rPr>
      </w:pPr>
    </w:p>
    <w:p>
      <w:pPr>
        <w:spacing w:after="0" w:line="25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color w:val="auto"/>
        </w:rPr>
        <w:t xml:space="preserve">Signature: </w:t>
      </w:r>
      <w:r>
        <w:rPr>
          <w:rFonts w:ascii="Times New Roman" w:cs="Times New Roman" w:eastAsia="Times New Roman" w:hAnsi="Times New Roman"/>
          <w:sz w:val="19"/>
          <w:szCs w:val="19"/>
          <w:u w:val="single" w:color="auto"/>
          <w:color w:val="auto"/>
        </w:rPr>
        <w:t>/s/ Shelly Pinto</w:t>
      </w:r>
    </w:p>
    <w:p>
      <w:pPr>
        <w:spacing w:after="0" w:line="2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color w:val="auto"/>
        </w:rPr>
        <w:t>Print Name: Shelly Pinto</w:t>
      </w:r>
    </w:p>
    <w:sectPr>
      <w:pgSz w:w="11900" w:h="16838" w:orient="portrait"/>
      <w:cols w:equalWidth="0" w:num="1">
        <w:col w:w="10980"/>
      </w:cols>
      <w:pgMar w:left="460" w:top="11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57740" TargetMode="External"/><Relationship Id="rId14"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2025-01-23T17:18:12Z</dcterms:created>
  <dcterms:modified xsi:type="dcterms:W3CDTF">2025-01-23T17:18:12Z</dcterms:modified>
</cp:coreProperties>
</file>