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356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Randolph Sophia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342,349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reported shares are represented by restricted stock units, or RSUs, which vest in eight equal semiannual installments beginning on August 14,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subject to the option vest in 48 equal monthly installments beginning on March 14,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Garcia, by power of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-3239135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712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2024-02-16T17:19:35Z</dcterms:created>
  <dcterms:modified xsi:type="dcterms:W3CDTF">2024-02-16T17:19:35Z</dcterms:modified>
</cp:coreProperties>
</file>