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0001816977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14"/>
        <w:gridCol w:w="4291"/>
      </w:tblGrid>
      <w:tr>
        <w:trPr/>
        <w:tc>
          <w:tcPr>
            <w:tcW w:w="5914" w:type="dxa"/>
            <w:tcBorders/>
            <w:vAlign w:val="center"/>
          </w:tcPr>
          <w:p>
            <w:pPr>
              <w:pStyle w:val="TableContents"/>
              <w:bidi w:val="0"/>
              <w:spacing w:before="0" w:after="283"/>
              <w:jc w:val="left"/>
              <w:rPr/>
            </w:pPr>
            <w:r>
              <w:rPr/>
              <w:t>Name of Issuer</w:t>
            </w:r>
          </w:p>
        </w:tc>
        <w:tc>
          <w:tcPr>
            <w:tcW w:w="4291" w:type="dxa"/>
            <w:tcBorders/>
            <w:vAlign w:val="center"/>
          </w:tcPr>
          <w:p>
            <w:pPr>
              <w:pStyle w:val="TableContents"/>
              <w:bidi w:val="0"/>
              <w:spacing w:before="0" w:after="0"/>
              <w:jc w:val="left"/>
              <w:rPr/>
            </w:pPr>
            <w:r>
              <w:rPr/>
              <w:t>ALX ONCOLOGY HOLDINGS INC</w:t>
            </w:r>
          </w:p>
        </w:tc>
      </w:tr>
      <w:tr>
        <w:trPr/>
        <w:tc>
          <w:tcPr>
            <w:tcW w:w="5914" w:type="dxa"/>
            <w:tcBorders/>
            <w:vAlign w:val="center"/>
          </w:tcPr>
          <w:p>
            <w:pPr>
              <w:pStyle w:val="TableContents"/>
              <w:bidi w:val="0"/>
              <w:spacing w:before="0" w:after="283"/>
              <w:jc w:val="left"/>
              <w:rPr/>
            </w:pPr>
            <w:r>
              <w:rPr/>
              <w:t>SEC File Number</w:t>
            </w:r>
          </w:p>
        </w:tc>
        <w:tc>
          <w:tcPr>
            <w:tcW w:w="4291" w:type="dxa"/>
            <w:tcBorders/>
            <w:vAlign w:val="center"/>
          </w:tcPr>
          <w:p>
            <w:pPr>
              <w:pStyle w:val="TableContents"/>
              <w:bidi w:val="0"/>
              <w:spacing w:before="0" w:after="0"/>
              <w:jc w:val="left"/>
              <w:rPr/>
            </w:pPr>
            <w:r>
              <w:rPr/>
              <w:t>001-39386</w:t>
            </w:r>
          </w:p>
        </w:tc>
      </w:tr>
      <w:tr>
        <w:trPr/>
        <w:tc>
          <w:tcPr>
            <w:tcW w:w="5914" w:type="dxa"/>
            <w:tcBorders/>
            <w:vAlign w:val="center"/>
          </w:tcPr>
          <w:p>
            <w:pPr>
              <w:pStyle w:val="TableContents"/>
              <w:bidi w:val="0"/>
              <w:spacing w:before="0" w:after="283"/>
              <w:jc w:val="left"/>
              <w:rPr/>
            </w:pPr>
            <w:r>
              <w:rPr/>
              <w:t>Address of Issuer</w:t>
            </w:r>
          </w:p>
        </w:tc>
        <w:tc>
          <w:tcPr>
            <w:tcW w:w="4291" w:type="dxa"/>
            <w:tcBorders/>
            <w:vAlign w:val="center"/>
          </w:tcPr>
          <w:p>
            <w:pPr>
              <w:pStyle w:val="TableContents"/>
              <w:bidi w:val="0"/>
              <w:spacing w:before="0" w:after="0"/>
              <w:jc w:val="left"/>
              <w:rPr/>
            </w:pPr>
            <w:r>
              <w:rPr/>
              <w:t>323 ALLERTON AVENUE</w:t>
              <w:br/>
              <w:t>SOUTH SAN FRANCISCO</w:t>
              <w:br/>
              <w:t xml:space="preserve">CALIFORNIA </w:t>
              <w:br/>
              <w:t>94080</w:t>
            </w:r>
          </w:p>
        </w:tc>
      </w:tr>
      <w:tr>
        <w:trPr/>
        <w:tc>
          <w:tcPr>
            <w:tcW w:w="5914" w:type="dxa"/>
            <w:tcBorders/>
            <w:vAlign w:val="center"/>
          </w:tcPr>
          <w:p>
            <w:pPr>
              <w:pStyle w:val="TableContents"/>
              <w:bidi w:val="0"/>
              <w:spacing w:before="0" w:after="283"/>
              <w:jc w:val="left"/>
              <w:rPr/>
            </w:pPr>
            <w:r>
              <w:rPr/>
              <w:t>Phone</w:t>
            </w:r>
          </w:p>
        </w:tc>
        <w:tc>
          <w:tcPr>
            <w:tcW w:w="4291" w:type="dxa"/>
            <w:tcBorders/>
            <w:vAlign w:val="center"/>
          </w:tcPr>
          <w:p>
            <w:pPr>
              <w:pStyle w:val="TableContents"/>
              <w:bidi w:val="0"/>
              <w:spacing w:before="0" w:after="0"/>
              <w:jc w:val="left"/>
              <w:rPr/>
            </w:pPr>
            <w:r>
              <w:rPr/>
              <w:t>650-466-7125</w:t>
            </w:r>
          </w:p>
        </w:tc>
      </w:tr>
      <w:tr>
        <w:trPr/>
        <w:tc>
          <w:tcPr>
            <w:tcW w:w="5914" w:type="dxa"/>
            <w:tcBorders/>
            <w:vAlign w:val="center"/>
          </w:tcPr>
          <w:p>
            <w:pPr>
              <w:pStyle w:val="TableContents"/>
              <w:bidi w:val="0"/>
              <w:spacing w:before="0" w:after="283"/>
              <w:jc w:val="left"/>
              <w:rPr/>
            </w:pPr>
            <w:r>
              <w:rPr/>
              <w:t>Name of Person for Whose Account the Securities are To Be Sold</w:t>
            </w:r>
          </w:p>
        </w:tc>
        <w:tc>
          <w:tcPr>
            <w:tcW w:w="4291" w:type="dxa"/>
            <w:tcBorders/>
            <w:vAlign w:val="center"/>
          </w:tcPr>
          <w:p>
            <w:pPr>
              <w:pStyle w:val="TableContents"/>
              <w:bidi w:val="0"/>
              <w:spacing w:before="0" w:after="0"/>
              <w:jc w:val="left"/>
              <w:rPr/>
            </w:pPr>
            <w:r>
              <w:rPr/>
              <w:t>Pons Jaume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14" w:type="dxa"/>
            <w:tcBorders/>
            <w:vAlign w:val="center"/>
          </w:tcPr>
          <w:p>
            <w:pPr>
              <w:pStyle w:val="TableContents"/>
              <w:bidi w:val="0"/>
              <w:spacing w:before="0" w:after="283"/>
              <w:jc w:val="left"/>
              <w:rPr/>
            </w:pPr>
            <w:r>
              <w:rPr/>
              <w:t>Relationship to Issuer</w:t>
            </w:r>
          </w:p>
        </w:tc>
        <w:tc>
          <w:tcPr>
            <w:tcW w:w="429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48"/>
        <w:gridCol w:w="1184"/>
        <w:gridCol w:w="1393"/>
        <w:gridCol w:w="1566"/>
        <w:gridCol w:w="1575"/>
        <w:gridCol w:w="1425"/>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48"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425"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Common</w:t>
            </w:r>
          </w:p>
        </w:tc>
        <w:tc>
          <w:tcPr>
            <w:tcW w:w="1448" w:type="dxa"/>
            <w:tcBorders/>
            <w:vAlign w:val="center"/>
          </w:tcPr>
          <w:p>
            <w:pPr>
              <w:pStyle w:val="TableContents"/>
              <w:bidi w:val="0"/>
              <w:spacing w:before="0" w:after="0"/>
              <w:jc w:val="left"/>
              <w:rPr/>
            </w:pPr>
            <w:r>
              <w:rPr/>
              <w:t>Jefferies LLC</w:t>
              <w:br/>
              <w:t>520 Madison Avenue</w:t>
              <w:br/>
              <w:t>4th Floor</w:t>
              <w:br/>
              <w:t>New York   NY   10022</w:t>
            </w:r>
          </w:p>
        </w:tc>
        <w:tc>
          <w:tcPr>
            <w:tcW w:w="1184" w:type="dxa"/>
            <w:tcBorders/>
            <w:vAlign w:val="center"/>
          </w:tcPr>
          <w:p>
            <w:pPr>
              <w:pStyle w:val="TableContents"/>
              <w:bidi w:val="0"/>
              <w:spacing w:before="0" w:after="283"/>
              <w:jc w:val="left"/>
              <w:rPr/>
            </w:pPr>
            <w:r>
              <w:rPr/>
              <w:t>20000</w:t>
            </w:r>
          </w:p>
        </w:tc>
        <w:tc>
          <w:tcPr>
            <w:tcW w:w="1393" w:type="dxa"/>
            <w:tcBorders/>
            <w:vAlign w:val="center"/>
          </w:tcPr>
          <w:p>
            <w:pPr>
              <w:pStyle w:val="TableContents"/>
              <w:bidi w:val="0"/>
              <w:spacing w:before="0" w:after="283"/>
              <w:jc w:val="left"/>
              <w:rPr/>
            </w:pPr>
            <w:r>
              <w:rPr/>
              <w:t>216000.00</w:t>
            </w:r>
          </w:p>
        </w:tc>
        <w:tc>
          <w:tcPr>
            <w:tcW w:w="1566" w:type="dxa"/>
            <w:tcBorders/>
            <w:vAlign w:val="center"/>
          </w:tcPr>
          <w:p>
            <w:pPr>
              <w:pStyle w:val="TableContents"/>
              <w:bidi w:val="0"/>
              <w:spacing w:before="0" w:after="283"/>
              <w:jc w:val="left"/>
              <w:rPr/>
            </w:pPr>
            <w:r>
              <w:rPr/>
              <w:t>50150000</w:t>
            </w:r>
          </w:p>
        </w:tc>
        <w:tc>
          <w:tcPr>
            <w:tcW w:w="1575" w:type="dxa"/>
            <w:tcBorders/>
            <w:vAlign w:val="center"/>
          </w:tcPr>
          <w:p>
            <w:pPr>
              <w:pStyle w:val="TableContents"/>
              <w:bidi w:val="0"/>
              <w:spacing w:before="0" w:after="283"/>
              <w:jc w:val="left"/>
              <w:rPr/>
            </w:pPr>
            <w:r>
              <w:rPr/>
              <w:t>04/04/2024</w:t>
            </w:r>
          </w:p>
        </w:tc>
        <w:tc>
          <w:tcPr>
            <w:tcW w:w="142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6"/>
        <w:gridCol w:w="1505"/>
        <w:gridCol w:w="1218"/>
        <w:gridCol w:w="532"/>
        <w:gridCol w:w="1136"/>
        <w:gridCol w:w="1205"/>
        <w:gridCol w:w="1078"/>
        <w:gridCol w:w="1235"/>
      </w:tblGrid>
      <w:tr>
        <w:trPr/>
        <w:tc>
          <w:tcPr>
            <w:tcW w:w="1160" w:type="dxa"/>
            <w:tcBorders/>
            <w:vAlign w:val="center"/>
          </w:tcPr>
          <w:p>
            <w:pPr>
              <w:pStyle w:val="TableHeading"/>
              <w:suppressLineNumbers/>
              <w:bidi w:val="0"/>
              <w:spacing w:before="0" w:after="283"/>
              <w:jc w:val="center"/>
              <w:rPr/>
            </w:pPr>
            <w:r>
              <w:rPr/>
              <w:t>Title of the Class</w:t>
            </w:r>
          </w:p>
        </w:tc>
        <w:tc>
          <w:tcPr>
            <w:tcW w:w="1136"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6"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6" w:type="dxa"/>
            <w:tcBorders/>
            <w:vAlign w:val="center"/>
          </w:tcPr>
          <w:p>
            <w:pPr>
              <w:pStyle w:val="TableContents"/>
              <w:bidi w:val="0"/>
              <w:spacing w:before="0" w:after="283"/>
              <w:jc w:val="left"/>
              <w:rPr/>
            </w:pPr>
            <w:r>
              <w:rPr/>
              <w:t>01/26/2021</w:t>
            </w:r>
          </w:p>
        </w:tc>
        <w:tc>
          <w:tcPr>
            <w:tcW w:w="1505" w:type="dxa"/>
            <w:tcBorders/>
            <w:vAlign w:val="center"/>
          </w:tcPr>
          <w:p>
            <w:pPr>
              <w:pStyle w:val="TableContents"/>
              <w:bidi w:val="0"/>
              <w:spacing w:before="0" w:after="283"/>
              <w:jc w:val="left"/>
              <w:rPr/>
            </w:pPr>
            <w:r>
              <w:rPr/>
              <w:t>Restricted Stock from Option Exercise</w:t>
            </w:r>
          </w:p>
        </w:tc>
        <w:tc>
          <w:tcPr>
            <w:tcW w:w="1218" w:type="dxa"/>
            <w:tcBorders/>
            <w:vAlign w:val="center"/>
          </w:tcPr>
          <w:p>
            <w:pPr>
              <w:pStyle w:val="TableContents"/>
              <w:bidi w:val="0"/>
              <w:spacing w:before="0" w:after="283"/>
              <w:jc w:val="left"/>
              <w:rPr/>
            </w:pPr>
            <w:r>
              <w:rPr/>
              <w:t>ALX Oncology Holdings Inc.</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10000</w:t>
            </w:r>
          </w:p>
        </w:tc>
        <w:tc>
          <w:tcPr>
            <w:tcW w:w="1078" w:type="dxa"/>
            <w:tcBorders/>
            <w:vAlign w:val="center"/>
          </w:tcPr>
          <w:p>
            <w:pPr>
              <w:pStyle w:val="TableContents"/>
              <w:bidi w:val="0"/>
              <w:spacing w:before="0" w:after="283"/>
              <w:jc w:val="left"/>
              <w:rPr/>
            </w:pPr>
            <w:r>
              <w:rPr/>
              <w:t>01/26/2021</w:t>
            </w:r>
          </w:p>
        </w:tc>
        <w:tc>
          <w:tcPr>
            <w:tcW w:w="1235"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6" w:type="dxa"/>
            <w:tcBorders/>
            <w:vAlign w:val="center"/>
          </w:tcPr>
          <w:p>
            <w:pPr>
              <w:pStyle w:val="TableContents"/>
              <w:bidi w:val="0"/>
              <w:spacing w:before="0" w:after="283"/>
              <w:jc w:val="left"/>
              <w:rPr/>
            </w:pPr>
            <w:r>
              <w:rPr/>
              <w:t>03/25/2021</w:t>
            </w:r>
          </w:p>
        </w:tc>
        <w:tc>
          <w:tcPr>
            <w:tcW w:w="1505" w:type="dxa"/>
            <w:tcBorders/>
            <w:vAlign w:val="center"/>
          </w:tcPr>
          <w:p>
            <w:pPr>
              <w:pStyle w:val="TableContents"/>
              <w:bidi w:val="0"/>
              <w:spacing w:before="0" w:after="283"/>
              <w:jc w:val="left"/>
              <w:rPr/>
            </w:pPr>
            <w:r>
              <w:rPr/>
              <w:t>Restricted Stock from Option Exercise</w:t>
            </w:r>
          </w:p>
        </w:tc>
        <w:tc>
          <w:tcPr>
            <w:tcW w:w="1218" w:type="dxa"/>
            <w:tcBorders/>
            <w:vAlign w:val="center"/>
          </w:tcPr>
          <w:p>
            <w:pPr>
              <w:pStyle w:val="TableContents"/>
              <w:bidi w:val="0"/>
              <w:spacing w:before="0" w:after="283"/>
              <w:jc w:val="left"/>
              <w:rPr/>
            </w:pPr>
            <w:r>
              <w:rPr/>
              <w:t>ALX Oncology Holdings Inc.</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10000</w:t>
            </w:r>
          </w:p>
        </w:tc>
        <w:tc>
          <w:tcPr>
            <w:tcW w:w="1078" w:type="dxa"/>
            <w:tcBorders/>
            <w:vAlign w:val="center"/>
          </w:tcPr>
          <w:p>
            <w:pPr>
              <w:pStyle w:val="TableContents"/>
              <w:bidi w:val="0"/>
              <w:spacing w:before="0" w:after="283"/>
              <w:jc w:val="left"/>
              <w:rPr/>
            </w:pPr>
            <w:r>
              <w:rPr/>
              <w:t>03/25/2021</w:t>
            </w:r>
          </w:p>
        </w:tc>
        <w:tc>
          <w:tcPr>
            <w:tcW w:w="1235"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097"/>
        <w:gridCol w:w="7108"/>
      </w:tblGrid>
      <w:tr>
        <w:trPr/>
        <w:tc>
          <w:tcPr>
            <w:tcW w:w="3097" w:type="dxa"/>
            <w:tcBorders/>
            <w:vAlign w:val="center"/>
          </w:tcPr>
          <w:p>
            <w:pPr>
              <w:pStyle w:val="TableContents"/>
              <w:bidi w:val="0"/>
              <w:spacing w:before="0" w:after="283"/>
              <w:jc w:val="left"/>
              <w:rPr/>
            </w:pPr>
            <w:r>
              <w:rPr/>
              <w:t>Remarks</w:t>
            </w:r>
          </w:p>
        </w:tc>
        <w:tc>
          <w:tcPr>
            <w:tcW w:w="7108" w:type="dxa"/>
            <w:tcBorders/>
            <w:vAlign w:val="center"/>
          </w:tcPr>
          <w:p>
            <w:pPr>
              <w:pStyle w:val="TableContents"/>
              <w:bidi w:val="0"/>
              <w:spacing w:before="0" w:after="0"/>
              <w:jc w:val="left"/>
              <w:rPr/>
            </w:pPr>
            <w:r>
              <w:rPr/>
              <w:t>All Sales are to be made pursuant to a previously signed/adopted 10b5-1 selling plan dated 12/06/2023 and all representations regarding material non-public information were made as of the adoption of the plan.</w:t>
            </w:r>
          </w:p>
        </w:tc>
      </w:tr>
      <w:tr>
        <w:trPr/>
        <w:tc>
          <w:tcPr>
            <w:tcW w:w="3097" w:type="dxa"/>
            <w:tcBorders/>
            <w:vAlign w:val="center"/>
          </w:tcPr>
          <w:p>
            <w:pPr>
              <w:pStyle w:val="TableContents"/>
              <w:bidi w:val="0"/>
              <w:spacing w:before="0" w:after="283"/>
              <w:jc w:val="left"/>
              <w:rPr/>
            </w:pPr>
            <w:r>
              <w:rPr/>
              <w:t>Date of Notice</w:t>
            </w:r>
          </w:p>
        </w:tc>
        <w:tc>
          <w:tcPr>
            <w:tcW w:w="7108" w:type="dxa"/>
            <w:tcBorders/>
            <w:vAlign w:val="center"/>
          </w:tcPr>
          <w:p>
            <w:pPr>
              <w:pStyle w:val="TableContents"/>
              <w:bidi w:val="0"/>
              <w:spacing w:before="0" w:after="0"/>
              <w:jc w:val="left"/>
              <w:rPr/>
            </w:pPr>
            <w:r>
              <w:rPr/>
              <w:t>04/04/2024</w:t>
            </w:r>
          </w:p>
        </w:tc>
      </w:tr>
      <w:tr>
        <w:trPr/>
        <w:tc>
          <w:tcPr>
            <w:tcW w:w="3097" w:type="dxa"/>
            <w:tcBorders/>
            <w:vAlign w:val="center"/>
          </w:tcPr>
          <w:p>
            <w:pPr>
              <w:pStyle w:val="TableContents"/>
              <w:bidi w:val="0"/>
              <w:spacing w:before="0" w:after="283"/>
              <w:jc w:val="left"/>
              <w:rPr/>
            </w:pPr>
            <w:r>
              <w:rPr/>
              <w:t>Date of Plan Adoption or Giving of Instruction, If Relying on Rule 10b5-1</w:t>
            </w:r>
          </w:p>
        </w:tc>
        <w:tc>
          <w:tcPr>
            <w:tcW w:w="7108" w:type="dxa"/>
            <w:tcBorders/>
            <w:vAlign w:val="center"/>
          </w:tcPr>
          <w:p>
            <w:pPr>
              <w:pStyle w:val="TableContents"/>
              <w:bidi w:val="0"/>
              <w:spacing w:before="0" w:after="0"/>
              <w:jc w:val="left"/>
              <w:rPr/>
            </w:pPr>
            <w:r>
              <w:rPr/>
              <w:t>12/06/2023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097" w:type="dxa"/>
            <w:tcBorders/>
            <w:vAlign w:val="center"/>
          </w:tcPr>
          <w:p>
            <w:pPr>
              <w:pStyle w:val="TableContents"/>
              <w:bidi w:val="0"/>
              <w:spacing w:before="0" w:after="283"/>
              <w:jc w:val="left"/>
              <w:rPr/>
            </w:pPr>
            <w:r>
              <w:rPr/>
              <w:t>Signature</w:t>
            </w:r>
          </w:p>
        </w:tc>
        <w:tc>
          <w:tcPr>
            <w:tcW w:w="7108" w:type="dxa"/>
            <w:tcBorders/>
            <w:vAlign w:val="center"/>
          </w:tcPr>
          <w:p>
            <w:pPr>
              <w:pStyle w:val="TableContents"/>
              <w:bidi w:val="0"/>
              <w:spacing w:before="0" w:after="0"/>
              <w:jc w:val="left"/>
              <w:rPr/>
            </w:pPr>
            <w:r>
              <w:rPr/>
              <w:t>Jaume Pons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636</Words>
  <Characters>3239</Characters>
  <CharactersWithSpaces>3811</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