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8634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863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Randolph Sophia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ALX ONCOLOGY HOLDINGS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52" w:lineRule="auto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ALX ONCOLOGY HOLDINGS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ALXO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5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20" w:space="615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8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2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08/05/2022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37,000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225,396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11.47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08/05/2022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123,000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08/04/2032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123,000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shares are represented by restricted stock units, or RSUs, which vest in eight equal semiannual installments beginning on December 28, 2022.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subject to the option vest in 48 equal monthly installments beginning on August 1, 2022.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Peter Garcia,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-3175</wp:posOffset>
            </wp:positionV>
            <wp:extent cx="12071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3441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08/09/2022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-3175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00" w:space="30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17127" TargetMode="External"/><Relationship Id="rId13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2022-08-09T20:00:23Z</dcterms:created>
  <dcterms:modified xsi:type="dcterms:W3CDTF">2022-08-09T20:00:23Z</dcterms:modified>
</cp:coreProperties>
</file>