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0001816977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ALX ONCOLOGY HOLDINGS INC 001-39386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323 ALLERTON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650-466-7125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Pons Jaume</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307200.00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03/30/2017 Options Grant</w:t>
            </w:r>
          </w:p>
        </w:tc>
        <w:tc>
          <w:tcPr>
            <w:tcW w:w="24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ALX Oncology</w:t>
            </w:r>
          </w:p>
        </w:tc>
        <w:tc>
          <w:tcPr>
            <w:tcW w:w="17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20000</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03/30/2017 N/A</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24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Holdings Inc</w:t>
            </w:r>
          </w:p>
        </w:tc>
        <w:tc>
          <w:tcPr>
            <w:tcW w:w="172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Jaume Pons</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866 Malcom Road</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ALX Oncology Holdings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04/04/2024 20000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223036.80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Burlingame  CA</w:t>
            </w:r>
          </w:p>
        </w:tc>
        <w:tc>
          <w:tcPr>
            <w:tcW w:w="170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w w:val="98"/>
              </w:rPr>
              <w:t>94010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Jaume Pons</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866 Malcom Road</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ALX Oncology Holdings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04/16/2024 50000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710196.00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Burlingame  CA</w:t>
            </w:r>
          </w:p>
        </w:tc>
        <w:tc>
          <w:tcPr>
            <w:tcW w:w="170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w w:val="98"/>
              </w:rPr>
              <w:t>94010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All Sales are to be made pursuant to a previously signed/adopted 10b5-1 selling plan dated 12/06/2023 and all representations regarding material non-public information were made as of the adoption of the plan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05/06/2024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12/06/2023</w:t>
      </w:r>
    </w:p>
    <w:p>
      <w:pPr>
        <w:spacing w:after="0" w:line="734" w:lineRule="exact"/>
        <w:rPr>
          <w:sz w:val="20"/>
          <w:szCs w:val="20"/>
          <w:color w:val="auto"/>
        </w:rPr>
      </w:pPr>
    </w:p>
    <w:p>
      <w:pPr>
        <w:sectPr>
          <w:pgSz w:w="11900" w:h="16838" w:orient="portrait"/>
          <w:cols w:equalWidth="0" w:num="2">
            <w:col w:w="2880" w:space="120"/>
            <w:col w:w="82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Jaume Pons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2024-05-06T15:09:06Z</dcterms:created>
  <dcterms:modified xsi:type="dcterms:W3CDTF">2024-05-06T15:09:06Z</dcterms:modified>
</cp:coreProperties>
</file>