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890" cy="53149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314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GARCIA PETER S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ALX ONCOLOGY HOLDINGS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323 ALLERTON AVENUE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ALX ONCOLOGY HOLDINGS INC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ALXO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25,000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110,348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80,000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15.84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02/14/2024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02/13/2034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80,000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2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9"/>
              </w:rPr>
              <w:t>1. The reported shares are represented by restricted stock units, or RSUs, which vest in eight equal semiannual installments beginning on August 14, 2024.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Shares subject to the option vest in 48 equal monthly installments beginning on March 14, 2024.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Peter Garcia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02/16/2024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-3108325</wp:posOffset>
            </wp:positionV>
            <wp:extent cx="29210" cy="21951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95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8956" TargetMode="External"/><Relationship Id="rId13" Type="http://schemas.openxmlformats.org/officeDocument/2006/relationships/hyperlink" Target="http://www.sec.gov/cgi-bin/browse-edgar?action=getcompany&amp;CIK=00018101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2024-02-16T17:25:18Z</dcterms:created>
  <dcterms:modified xsi:type="dcterms:W3CDTF">2024-02-16T17:25:18Z</dcterms:modified>
</cp:coreProperties>
</file>